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1" w:firstLineChars="548"/>
        <w:rPr>
          <w:rFonts w:ascii="黑体" w:hAnsi="Times New Roman" w:eastAsia="黑体"/>
          <w:b/>
          <w:sz w:val="48"/>
          <w:szCs w:val="48"/>
        </w:rPr>
      </w:pPr>
      <w:r>
        <w:rPr>
          <w:rFonts w:hint="eastAsia" w:ascii="黑体" w:hAnsi="Times New Roman" w:eastAsia="黑体"/>
          <w:b/>
          <w:sz w:val="48"/>
          <w:szCs w:val="48"/>
        </w:rPr>
        <w:t>201</w:t>
      </w:r>
      <w:r>
        <w:rPr>
          <w:rFonts w:hint="eastAsia" w:ascii="黑体" w:hAnsi="Times New Roman" w:eastAsia="黑体"/>
          <w:b/>
          <w:sz w:val="48"/>
          <w:szCs w:val="48"/>
          <w:lang w:val="en-US" w:eastAsia="zh-CN"/>
        </w:rPr>
        <w:t>9</w:t>
      </w:r>
      <w:r>
        <w:rPr>
          <w:rFonts w:hint="eastAsia" w:ascii="黑体" w:hAnsi="Times New Roman" w:eastAsia="黑体"/>
          <w:b/>
          <w:sz w:val="48"/>
          <w:szCs w:val="48"/>
        </w:rPr>
        <w:t>年环巢湖研究相关科研项目一览表</w:t>
      </w:r>
    </w:p>
    <w:p>
      <w:pPr>
        <w:jc w:val="center"/>
        <w:rPr>
          <w:rFonts w:ascii="黑体" w:hAnsi="Times New Roman" w:eastAsia="黑体"/>
          <w:b/>
          <w:sz w:val="48"/>
          <w:szCs w:val="48"/>
        </w:rPr>
      </w:pPr>
    </w:p>
    <w:p>
      <w:pPr>
        <w:jc w:val="center"/>
        <w:rPr>
          <w:rFonts w:ascii="黑体" w:hAnsi="Times New Roman" w:eastAsia="黑体"/>
          <w:b/>
          <w:sz w:val="30"/>
          <w:szCs w:val="30"/>
        </w:rPr>
      </w:pPr>
    </w:p>
    <w:p>
      <w:pPr>
        <w:jc w:val="center"/>
        <w:rPr>
          <w:rFonts w:hint="eastAsia" w:ascii="黑体" w:hAnsi="宋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国家社会科学基金项目</w:t>
      </w:r>
    </w:p>
    <w:tbl>
      <w:tblPr>
        <w:tblStyle w:val="5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8080"/>
        <w:gridCol w:w="2693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26262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262626"/>
                <w:sz w:val="24"/>
                <w:szCs w:val="24"/>
              </w:rPr>
              <w:t>序号</w:t>
            </w:r>
          </w:p>
        </w:tc>
        <w:tc>
          <w:tcPr>
            <w:tcW w:w="808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26262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262626"/>
                <w:sz w:val="24"/>
                <w:szCs w:val="24"/>
              </w:rPr>
              <w:t>项目名称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26262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262626"/>
                <w:sz w:val="24"/>
                <w:szCs w:val="24"/>
              </w:rPr>
              <w:t>主持人</w:t>
            </w:r>
          </w:p>
        </w:tc>
        <w:tc>
          <w:tcPr>
            <w:tcW w:w="1985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26262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262626"/>
                <w:sz w:val="24"/>
                <w:szCs w:val="24"/>
              </w:rPr>
              <w:t>项目类别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color w:val="262626"/>
                <w:sz w:val="24"/>
                <w:szCs w:val="24"/>
              </w:rPr>
            </w:pPr>
            <w:r>
              <w:rPr>
                <w:rFonts w:hint="eastAsia" w:ascii="宋体" w:hAnsi="宋体"/>
                <w:color w:val="262626"/>
                <w:sz w:val="24"/>
                <w:szCs w:val="24"/>
              </w:rPr>
              <w:t>1</w:t>
            </w:r>
          </w:p>
        </w:tc>
        <w:tc>
          <w:tcPr>
            <w:tcW w:w="808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color w:val="26262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262626"/>
                <w:sz w:val="24"/>
                <w:szCs w:val="24"/>
                <w:lang w:val="en-US" w:eastAsia="zh-CN"/>
              </w:rPr>
              <w:t>段祺瑞临时执政府文献搜集、整理与研究（1924—1926）</w:t>
            </w:r>
          </w:p>
        </w:tc>
        <w:tc>
          <w:tcPr>
            <w:tcW w:w="2693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26262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262626"/>
                <w:sz w:val="24"/>
                <w:szCs w:val="24"/>
                <w:lang w:val="en-US" w:eastAsia="zh-CN"/>
              </w:rPr>
              <w:t>王雷</w:t>
            </w:r>
          </w:p>
        </w:tc>
        <w:tc>
          <w:tcPr>
            <w:tcW w:w="1985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color w:val="262626"/>
                <w:sz w:val="24"/>
                <w:szCs w:val="24"/>
              </w:rPr>
            </w:pPr>
            <w:r>
              <w:rPr>
                <w:rFonts w:hint="eastAsia" w:ascii="宋体" w:hAnsi="宋体"/>
                <w:color w:val="262626"/>
                <w:sz w:val="24"/>
                <w:szCs w:val="24"/>
              </w:rPr>
              <w:t>一般</w:t>
            </w:r>
          </w:p>
        </w:tc>
      </w:tr>
    </w:tbl>
    <w:p>
      <w:pPr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24"/>
          <w:szCs w:val="24"/>
        </w:rPr>
      </w:pPr>
    </w:p>
    <w:p>
      <w:pPr>
        <w:jc w:val="center"/>
        <w:rPr>
          <w:rFonts w:ascii="宋体" w:hAnsi="宋体"/>
          <w:b/>
          <w:sz w:val="24"/>
          <w:szCs w:val="24"/>
        </w:rPr>
      </w:pPr>
    </w:p>
    <w:p>
      <w:pPr>
        <w:jc w:val="center"/>
        <w:rPr>
          <w:rFonts w:ascii="宋体" w:hAnsi="宋体"/>
          <w:b/>
          <w:sz w:val="24"/>
          <w:szCs w:val="24"/>
        </w:rPr>
      </w:pPr>
    </w:p>
    <w:p>
      <w:pPr>
        <w:jc w:val="center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安徽高校科学研究项目立项项目</w:t>
      </w:r>
    </w:p>
    <w:tbl>
      <w:tblPr>
        <w:tblStyle w:val="5"/>
        <w:tblW w:w="136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529"/>
        <w:gridCol w:w="1244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95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主持人</w:t>
            </w:r>
          </w:p>
        </w:tc>
        <w:tc>
          <w:tcPr>
            <w:tcW w:w="191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项目类别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529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生态文明视域下旅游者环境责任行为形成机理研究——以环巢湖地区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乡村旅游为例</w:t>
            </w: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朱学同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29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生态文明建设下的自然资源资产负债表编制探索——以巢湖市为例</w:t>
            </w: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程晶晶</w:t>
            </w:r>
          </w:p>
        </w:tc>
        <w:tc>
          <w:tcPr>
            <w:tcW w:w="1912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96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529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“新徽派油画”的精神内涵及创新发展研究</w:t>
            </w: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ab/>
            </w:r>
          </w:p>
        </w:tc>
        <w:tc>
          <w:tcPr>
            <w:tcW w:w="1244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赵关键</w:t>
            </w:r>
          </w:p>
        </w:tc>
        <w:tc>
          <w:tcPr>
            <w:tcW w:w="1912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96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529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"移动短视频用户体验的影响因素及模型构建研究——基于安徽省部分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高校学生的调查"</w:t>
            </w:r>
          </w:p>
        </w:tc>
        <w:tc>
          <w:tcPr>
            <w:tcW w:w="1244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许洁</w:t>
            </w:r>
          </w:p>
        </w:tc>
        <w:tc>
          <w:tcPr>
            <w:tcW w:w="1912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96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529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安徽省体育公共服务PPP模式运行研究</w:t>
            </w:r>
          </w:p>
        </w:tc>
        <w:tc>
          <w:tcPr>
            <w:tcW w:w="1244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苏家本</w:t>
            </w:r>
          </w:p>
        </w:tc>
        <w:tc>
          <w:tcPr>
            <w:tcW w:w="1912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96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529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欠发达地区城乡公共体育服务均等化现状及路径选择研究——以安徽省为例</w:t>
            </w:r>
          </w:p>
        </w:tc>
        <w:tc>
          <w:tcPr>
            <w:tcW w:w="1244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江杭生</w:t>
            </w:r>
          </w:p>
        </w:tc>
        <w:tc>
          <w:tcPr>
            <w:tcW w:w="1912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96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529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合肥都市圈经济联动发展研究</w:t>
            </w: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汪启慧</w:t>
            </w:r>
          </w:p>
        </w:tc>
        <w:tc>
          <w:tcPr>
            <w:tcW w:w="1912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96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529" w:type="dxa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基于专利文本挖掘的区域创新合作网络构建及演化分析——以长三角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城市群为例</w:t>
            </w:r>
          </w:p>
        </w:tc>
        <w:tc>
          <w:tcPr>
            <w:tcW w:w="1244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关鹏</w:t>
            </w:r>
          </w:p>
        </w:tc>
        <w:tc>
          <w:tcPr>
            <w:tcW w:w="1912" w:type="dxa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重点项目</w:t>
            </w:r>
          </w:p>
        </w:tc>
      </w:tr>
    </w:tbl>
    <w:p>
      <w:pPr>
        <w:rPr>
          <w:rFonts w:ascii="宋体" w:hAnsi="宋体"/>
          <w:sz w:val="24"/>
          <w:szCs w:val="24"/>
        </w:rPr>
      </w:pPr>
    </w:p>
    <w:p>
      <w:pPr>
        <w:ind w:firstLine="5760" w:firstLineChars="2400"/>
        <w:rPr>
          <w:rFonts w:ascii="宋体" w:hAnsi="宋体"/>
          <w:sz w:val="24"/>
          <w:szCs w:val="24"/>
        </w:rPr>
      </w:pPr>
    </w:p>
    <w:p>
      <w:pPr>
        <w:ind w:firstLine="5609" w:firstLineChars="1746"/>
        <w:rPr>
          <w:rFonts w:ascii="黑体" w:hAnsi="宋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</w:rPr>
        <w:t>巢湖学院校级项目</w:t>
      </w:r>
    </w:p>
    <w:p>
      <w:pPr>
        <w:rPr>
          <w:rFonts w:ascii="宋体" w:hAnsi="宋体"/>
          <w:sz w:val="24"/>
          <w:szCs w:val="24"/>
        </w:rPr>
      </w:pPr>
    </w:p>
    <w:tbl>
      <w:tblPr>
        <w:tblStyle w:val="5"/>
        <w:tblW w:w="136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8931"/>
        <w:gridCol w:w="1134"/>
        <w:gridCol w:w="2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0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ind w:firstLine="3855" w:firstLineChars="1600"/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主持人</w:t>
            </w:r>
          </w:p>
        </w:tc>
        <w:tc>
          <w:tcPr>
            <w:tcW w:w="262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项目类别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环巢湖区域体育特色小镇发展模式与路径研究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李靖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环巢湖地区三国军事文化资源挖掘及旅游开发研究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陈凯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环巢湖红色文化融入地方高校塑校育人工作研究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孙红姐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巢湖市0-3岁婴幼儿家庭教养现状、需求分析及对策研究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朱小泉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环巢湖古村落的美学价值与文化元素挖掘及应用研究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曾鹏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环巢湖地区旅游绿色发展对策研究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黄琦珂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乡村振兴下的文旅产品运营道路探索——以巢湖三瓜公社为例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鲍小雨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巢湖古生物（三维立体）演示体系创新研究——博物体系数字虚拟可视化方法实验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刘颖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巢湖市城区幼儿体育活动开展现状调查与分析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胡欢欢</w:t>
            </w:r>
          </w:p>
        </w:tc>
        <w:tc>
          <w:tcPr>
            <w:tcW w:w="262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一般项目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以市场为导向巢湖学院就业服务体系优化研究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张艳</w:t>
            </w:r>
          </w:p>
        </w:tc>
        <w:tc>
          <w:tcPr>
            <w:tcW w:w="262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思政专项项目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0" w:type="dxa"/>
          </w:tcPr>
          <w:p>
            <w:pPr>
              <w:spacing w:line="360" w:lineRule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8931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基于转专业本科生需求视角下的高校服务支持体系的建设——以巢湖学院为例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金晶</w:t>
            </w:r>
          </w:p>
        </w:tc>
        <w:tc>
          <w:tcPr>
            <w:tcW w:w="262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思政专项项目</w:t>
            </w:r>
          </w:p>
        </w:tc>
      </w:tr>
    </w:tbl>
    <w:p>
      <w:pPr>
        <w:rPr>
          <w:rFonts w:ascii="宋体" w:hAnsi="宋体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